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F30C" w14:textId="77777777" w:rsidR="00857679" w:rsidRDefault="00F25183">
      <w:pPr>
        <w:spacing w:after="540" w:line="259" w:lineRule="auto"/>
        <w:ind w:left="0" w:right="28" w:firstLine="0"/>
        <w:jc w:val="center"/>
      </w:pPr>
      <w:r>
        <w:rPr>
          <w:b/>
          <w:sz w:val="34"/>
        </w:rPr>
        <w:t>Homework 8 - MATH 141</w:t>
      </w:r>
    </w:p>
    <w:p w14:paraId="3ED002C7" w14:textId="77777777" w:rsidR="00857679" w:rsidRDefault="00F25183">
      <w:r>
        <w:rPr>
          <w:b/>
        </w:rPr>
        <w:t xml:space="preserve">Due Date: </w:t>
      </w:r>
      <w:r>
        <w:t>Wednesday 11/24/2021, 11:59 PM</w:t>
      </w:r>
    </w:p>
    <w:p w14:paraId="4D076A07" w14:textId="77777777" w:rsidR="00857679" w:rsidRDefault="00F25183">
      <w:pPr>
        <w:spacing w:after="113" w:line="250" w:lineRule="auto"/>
        <w:ind w:left="5" w:right="24"/>
        <w:jc w:val="both"/>
      </w:pPr>
      <w:r>
        <w:rPr>
          <w:b/>
        </w:rPr>
        <w:t>Instructions:</w:t>
      </w:r>
    </w:p>
    <w:p w14:paraId="307B714D" w14:textId="77777777" w:rsidR="00857679" w:rsidRDefault="00F25183">
      <w:pPr>
        <w:numPr>
          <w:ilvl w:val="0"/>
          <w:numId w:val="1"/>
        </w:numPr>
        <w:ind w:left="505" w:hanging="255"/>
        <w:jc w:val="both"/>
      </w:pPr>
      <w:r>
        <w:t>Please provide complete answers/solutions for each question/problem.</w:t>
      </w:r>
    </w:p>
    <w:p w14:paraId="0AB659E3" w14:textId="77777777" w:rsidR="00857679" w:rsidRDefault="00F25183">
      <w:pPr>
        <w:numPr>
          <w:ilvl w:val="0"/>
          <w:numId w:val="1"/>
        </w:numPr>
        <w:spacing w:after="113" w:line="250" w:lineRule="auto"/>
        <w:ind w:left="505" w:hanging="255"/>
        <w:jc w:val="both"/>
      </w:pPr>
      <w:r>
        <w:rPr>
          <w:b/>
        </w:rPr>
        <w:t>If it involves mathematical computations, please provide your reasoning and/or detailed solutions.</w:t>
      </w:r>
    </w:p>
    <w:p w14:paraId="10A314D0" w14:textId="77777777" w:rsidR="00857679" w:rsidRDefault="00F25183">
      <w:pPr>
        <w:numPr>
          <w:ilvl w:val="0"/>
          <w:numId w:val="1"/>
        </w:numPr>
        <w:spacing w:after="144" w:line="245" w:lineRule="auto"/>
        <w:ind w:left="505" w:hanging="255"/>
        <w:jc w:val="both"/>
      </w:pPr>
      <w:r>
        <w:t>There are two ways you can write your answers, a: by handwriting (either physically or digitally), or b: by typing on a template document with file type opti</w:t>
      </w:r>
      <w:r>
        <w:t xml:space="preserve">ons, Word or </w:t>
      </w:r>
      <w:proofErr w:type="spellStart"/>
      <w:r>
        <w:t>RMarkdown</w:t>
      </w:r>
      <w:proofErr w:type="spellEnd"/>
      <w:r>
        <w:t xml:space="preserve">, which can be downloaded from the </w:t>
      </w:r>
      <w:hyperlink r:id="rId7">
        <w:r>
          <w:rPr>
            <w:color w:val="FF0000"/>
          </w:rPr>
          <w:t>course website</w:t>
        </w:r>
      </w:hyperlink>
      <w:hyperlink r:id="rId8">
        <w:r>
          <w:t>.</w:t>
        </w:r>
      </w:hyperlink>
    </w:p>
    <w:p w14:paraId="5B621DA4" w14:textId="77777777" w:rsidR="00857679" w:rsidRDefault="00F25183">
      <w:pPr>
        <w:numPr>
          <w:ilvl w:val="0"/>
          <w:numId w:val="1"/>
        </w:numPr>
        <w:ind w:left="505" w:hanging="255"/>
        <w:jc w:val="both"/>
      </w:pPr>
      <w:r>
        <w:t>If you had ha</w:t>
      </w:r>
      <w:r>
        <w:t xml:space="preserve">ndwritten your answers/solutions on a physical paper, make sure to label it properly and please scan your document using a scanner app for convenience. Suggestions: (1) </w:t>
      </w:r>
      <w:hyperlink r:id="rId9">
        <w:r>
          <w:rPr>
            <w:color w:val="FF0000"/>
          </w:rPr>
          <w:t xml:space="preserve">“Tiny Scanner” for </w:t>
        </w:r>
      </w:hyperlink>
      <w:hyperlink r:id="rId10">
        <w:r>
          <w:rPr>
            <w:color w:val="FF0000"/>
          </w:rPr>
          <w:t>Android</w:t>
        </w:r>
      </w:hyperlink>
      <w:r>
        <w:rPr>
          <w:color w:val="FF0000"/>
        </w:rPr>
        <w:t xml:space="preserve"> </w:t>
      </w:r>
      <w:r>
        <w:t xml:space="preserve">or (2) </w:t>
      </w:r>
      <w:hyperlink r:id="rId11">
        <w:r>
          <w:rPr>
            <w:color w:val="FF0000"/>
          </w:rPr>
          <w:t xml:space="preserve">“Scanner App” </w:t>
        </w:r>
        <w:r>
          <w:rPr>
            <w:color w:val="FF0000"/>
          </w:rPr>
          <w:t>for iOS</w:t>
        </w:r>
      </w:hyperlink>
      <w:hyperlink r:id="rId12">
        <w:r>
          <w:t>.</w:t>
        </w:r>
      </w:hyperlink>
    </w:p>
    <w:p w14:paraId="5E18119D" w14:textId="77777777" w:rsidR="00857679" w:rsidRDefault="00F25183">
      <w:pPr>
        <w:numPr>
          <w:ilvl w:val="0"/>
          <w:numId w:val="1"/>
        </w:numPr>
        <w:spacing w:after="113" w:line="250" w:lineRule="auto"/>
        <w:ind w:left="505" w:hanging="255"/>
        <w:jc w:val="both"/>
      </w:pPr>
      <w:r>
        <w:t>If a problem asks you to show your R code, R outputs, or R plots, please provide them as additional pages into your current homework pdf while labeling them</w:t>
      </w:r>
      <w:r>
        <w:t xml:space="preserve"> properly. This means that, </w:t>
      </w:r>
      <w:r>
        <w:rPr>
          <w:b/>
        </w:rPr>
        <w:t>if you have handwritten your homework solutions and saved it as pdf, you would need to merge the separate pdf which contains your R code, R outputs, or R plots. Note that all of the problems that require R does not require you t</w:t>
      </w:r>
      <w:r>
        <w:rPr>
          <w:b/>
        </w:rPr>
        <w:t>o show your R code - unless the problem specifically says so.</w:t>
      </w:r>
    </w:p>
    <w:p w14:paraId="5C68A999" w14:textId="77777777" w:rsidR="00857679" w:rsidRDefault="00F25183">
      <w:pPr>
        <w:numPr>
          <w:ilvl w:val="0"/>
          <w:numId w:val="1"/>
        </w:numPr>
        <w:ind w:left="505" w:hanging="255"/>
        <w:jc w:val="both"/>
      </w:pPr>
      <w:r>
        <w:t>If you have questions or concerns, please feel free to ask the instructor.</w:t>
      </w:r>
    </w:p>
    <w:p w14:paraId="363F2C32" w14:textId="77777777" w:rsidR="00857679" w:rsidRDefault="00F25183">
      <w:pPr>
        <w:numPr>
          <w:ilvl w:val="0"/>
          <w:numId w:val="1"/>
        </w:numPr>
        <w:spacing w:after="113" w:line="250" w:lineRule="auto"/>
        <w:ind w:left="505" w:hanging="255"/>
        <w:jc w:val="both"/>
      </w:pPr>
      <w:r>
        <w:rPr>
          <w:b/>
        </w:rPr>
        <w:t xml:space="preserve">Please save your work as one pdf file, don’t put your name in any part of the document, and submit it to the </w:t>
      </w:r>
      <w:proofErr w:type="spellStart"/>
      <w:r>
        <w:rPr>
          <w:b/>
        </w:rPr>
        <w:t>Gradescope</w:t>
      </w:r>
      <w:proofErr w:type="spellEnd"/>
      <w:r>
        <w:rPr>
          <w:b/>
        </w:rPr>
        <w:t xml:space="preserve"> page for this course. Your document upload will correspond to your name automatically in </w:t>
      </w:r>
      <w:proofErr w:type="spellStart"/>
      <w:r>
        <w:rPr>
          <w:b/>
        </w:rPr>
        <w:t>Gradescope</w:t>
      </w:r>
      <w:proofErr w:type="spellEnd"/>
      <w:r>
        <w:rPr>
          <w:b/>
        </w:rPr>
        <w:t>.</w:t>
      </w:r>
    </w:p>
    <w:p w14:paraId="322B57A3" w14:textId="43CDD398" w:rsidR="00857679" w:rsidRDefault="00CC2984" w:rsidP="00CC2984">
      <w:pPr>
        <w:spacing w:after="0" w:line="240" w:lineRule="auto"/>
        <w:ind w:left="0" w:firstLine="0"/>
      </w:pPr>
      <w:r>
        <w:br w:type="page"/>
      </w:r>
    </w:p>
    <w:p w14:paraId="633C8919" w14:textId="77777777" w:rsidR="00857679" w:rsidRDefault="00F25183">
      <w:pPr>
        <w:pStyle w:val="Heading1"/>
        <w:ind w:left="260" w:hanging="265"/>
      </w:pPr>
      <w:r>
        <w:lastRenderedPageBreak/>
        <w:t>Inference for Two-Way Tables</w:t>
      </w:r>
    </w:p>
    <w:p w14:paraId="246480C4" w14:textId="77777777" w:rsidR="00857679" w:rsidRDefault="00F25183">
      <w:pPr>
        <w:spacing w:after="267"/>
        <w:ind w:left="13"/>
      </w:pPr>
      <w:r>
        <w:t xml:space="preserve">The exercise problems shown below was taken and slightly modified from your textbook </w:t>
      </w:r>
      <w:hyperlink r:id="rId13" w:anchor="chp18-exercises">
        <w:proofErr w:type="spellStart"/>
        <w:r>
          <w:rPr>
            <w:color w:val="FF0000"/>
          </w:rPr>
          <w:t>OpenIntro</w:t>
        </w:r>
        <w:proofErr w:type="spellEnd"/>
        <w:r>
          <w:rPr>
            <w:color w:val="FF0000"/>
          </w:rPr>
          <w:t>: Introduc</w:t>
        </w:r>
      </w:hyperlink>
      <w:hyperlink r:id="rId14" w:anchor="chp18-exercises">
        <w:r>
          <w:rPr>
            <w:color w:val="FF0000"/>
          </w:rPr>
          <w:t>tion to Modern Statistics Section 18.4</w:t>
        </w:r>
      </w:hyperlink>
      <w:hyperlink r:id="rId15" w:anchor="chp18-exercises">
        <w:r>
          <w:t>.</w:t>
        </w:r>
      </w:hyperlink>
    </w:p>
    <w:p w14:paraId="3EAC9C45" w14:textId="77777777" w:rsidR="00857679" w:rsidRDefault="00F25183">
      <w:pPr>
        <w:numPr>
          <w:ilvl w:val="0"/>
          <w:numId w:val="2"/>
        </w:numPr>
        <w:spacing w:after="113" w:line="250" w:lineRule="auto"/>
        <w:ind w:right="24" w:hanging="280"/>
        <w:jc w:val="both"/>
      </w:pPr>
      <w:r>
        <w:rPr>
          <w:b/>
        </w:rPr>
        <w:t>True or False.</w:t>
      </w:r>
    </w:p>
    <w:p w14:paraId="7EF3DE53" w14:textId="77777777" w:rsidR="00857679" w:rsidRDefault="00F25183">
      <w:r>
        <w:t>Determine if the statements below are true or false. For each fal</w:t>
      </w:r>
      <w:r>
        <w:t>se statement, explain why it is false.</w:t>
      </w:r>
    </w:p>
    <w:p w14:paraId="6CA51F7E" w14:textId="77777777" w:rsidR="00857679" w:rsidRDefault="00F25183">
      <w:pPr>
        <w:numPr>
          <w:ilvl w:val="1"/>
          <w:numId w:val="2"/>
        </w:numPr>
        <w:spacing w:after="41"/>
        <w:ind w:left="516" w:hanging="266"/>
      </w:pPr>
      <w:r>
        <w:t>As the degrees of freedom increases, the mean of the Chi-square distribution increases.</w:t>
      </w:r>
    </w:p>
    <w:p w14:paraId="15B62308" w14:textId="77777777" w:rsidR="00857679" w:rsidRDefault="00F25183">
      <w:pPr>
        <w:numPr>
          <w:ilvl w:val="1"/>
          <w:numId w:val="2"/>
        </w:numPr>
        <w:spacing w:after="41"/>
        <w:ind w:left="516" w:hanging="266"/>
      </w:pPr>
      <w:r>
        <w:t xml:space="preserve">If you found </w:t>
      </w:r>
      <w:r>
        <w:rPr>
          <w:i/>
        </w:rPr>
        <w:t>χ</w:t>
      </w:r>
      <w:r>
        <w:rPr>
          <w:vertAlign w:val="superscript"/>
        </w:rPr>
        <w:t xml:space="preserve">2 </w:t>
      </w:r>
      <w:r>
        <w:t xml:space="preserve">= 10 with </w:t>
      </w:r>
      <w:r>
        <w:rPr>
          <w:i/>
        </w:rPr>
        <w:t xml:space="preserve">df </w:t>
      </w:r>
      <w:r>
        <w:t xml:space="preserve">= 5 you would fail to reject </w:t>
      </w:r>
      <w:r>
        <w:rPr>
          <w:i/>
        </w:rPr>
        <w:t>H</w:t>
      </w:r>
      <w:r>
        <w:rPr>
          <w:vertAlign w:val="subscript"/>
        </w:rPr>
        <w:t xml:space="preserve">0 </w:t>
      </w:r>
      <w:r>
        <w:t>at the 5% significance level.</w:t>
      </w:r>
    </w:p>
    <w:p w14:paraId="076A9FEF" w14:textId="77777777" w:rsidR="00857679" w:rsidRDefault="00F25183">
      <w:pPr>
        <w:numPr>
          <w:ilvl w:val="1"/>
          <w:numId w:val="2"/>
        </w:numPr>
        <w:spacing w:after="275"/>
        <w:ind w:left="516" w:hanging="266"/>
      </w:pPr>
      <w:r>
        <w:t>As the degrees of freedom increases, the variability of the Chi-square distribution decreases.</w:t>
      </w:r>
    </w:p>
    <w:p w14:paraId="208645E1" w14:textId="77777777" w:rsidR="00857679" w:rsidRDefault="00F25183">
      <w:pPr>
        <w:numPr>
          <w:ilvl w:val="0"/>
          <w:numId w:val="2"/>
        </w:numPr>
        <w:spacing w:after="113" w:line="250" w:lineRule="auto"/>
        <w:ind w:right="24" w:hanging="280"/>
        <w:jc w:val="both"/>
      </w:pPr>
      <w:r>
        <w:rPr>
          <w:b/>
        </w:rPr>
        <w:t>Sleep deprived transportation workers.</w:t>
      </w:r>
    </w:p>
    <w:p w14:paraId="5A33891A" w14:textId="47C626B2" w:rsidR="00857679" w:rsidRDefault="00F25183">
      <w:pPr>
        <w:spacing w:after="10"/>
        <w:ind w:left="13"/>
        <w:rPr>
          <w:color w:val="FF0000"/>
        </w:rPr>
      </w:pPr>
      <w:r>
        <w:t>The National Sleep Foundation conducted a survey on the sleep habits of randomly sampled transportation workers and random</w:t>
      </w:r>
      <w:r>
        <w:t xml:space="preserve">ly sampled non-transportation workers that serve as a “control” for comparison. The code block below generates the necessary data. </w:t>
      </w:r>
      <w:hyperlink r:id="rId16">
        <w:r>
          <w:rPr>
            <w:color w:val="FF0000"/>
          </w:rPr>
          <w:t>N. S. Foundation 2012</w:t>
        </w:r>
      </w:hyperlink>
    </w:p>
    <w:p w14:paraId="17C756C1" w14:textId="77777777" w:rsidR="00CC2984" w:rsidRDefault="00CC2984">
      <w:pPr>
        <w:spacing w:after="10"/>
        <w:ind w:left="13"/>
      </w:pPr>
    </w:p>
    <w:tbl>
      <w:tblPr>
        <w:tblStyle w:val="TableGrid"/>
        <w:tblW w:w="9480" w:type="dxa"/>
        <w:tblInd w:w="-50" w:type="dxa"/>
        <w:tblCellMar>
          <w:top w:w="79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80"/>
      </w:tblGrid>
      <w:tr w:rsidR="00857679" w14:paraId="3AF78220" w14:textId="77777777">
        <w:trPr>
          <w:trHeight w:val="290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061F856A" w14:textId="77777777" w:rsidR="00857679" w:rsidRDefault="00F25183">
            <w:pPr>
              <w:spacing w:after="24" w:line="259" w:lineRule="auto"/>
              <w:ind w:left="0" w:firstLine="0"/>
            </w:pPr>
            <w:proofErr w:type="spellStart"/>
            <w:r>
              <w:t>sleep_dep</w:t>
            </w:r>
            <w:proofErr w:type="spellEnd"/>
            <w:r>
              <w:t xml:space="preserve"> </w:t>
            </w:r>
            <w:r>
              <w:rPr>
                <w:color w:val="8F5903"/>
              </w:rPr>
              <w:t xml:space="preserve">&lt;- </w:t>
            </w:r>
            <w:proofErr w:type="spellStart"/>
            <w:proofErr w:type="gramStart"/>
            <w:r>
              <w:t>tibbl</w:t>
            </w:r>
            <w:r>
              <w:t>e</w:t>
            </w:r>
            <w:proofErr w:type="spellEnd"/>
            <w:r>
              <w:t>(</w:t>
            </w:r>
            <w:proofErr w:type="gramEnd"/>
          </w:p>
          <w:p w14:paraId="024DD441" w14:textId="77777777" w:rsidR="00857679" w:rsidRDefault="00F25183">
            <w:pPr>
              <w:spacing w:after="24" w:line="259" w:lineRule="auto"/>
              <w:ind w:left="209" w:firstLine="0"/>
            </w:pPr>
            <w:r>
              <w:rPr>
                <w:color w:val="C4A100"/>
              </w:rPr>
              <w:t xml:space="preserve">hours = </w:t>
            </w:r>
            <w:proofErr w:type="gramStart"/>
            <w:r>
              <w:t>c(</w:t>
            </w:r>
            <w:proofErr w:type="gramEnd"/>
          </w:p>
          <w:p w14:paraId="7ED4838C" w14:textId="77777777" w:rsidR="00857679" w:rsidRDefault="00F25183">
            <w:pPr>
              <w:spacing w:after="0" w:line="283" w:lineRule="auto"/>
              <w:ind w:left="418" w:right="5957" w:firstLine="0"/>
            </w:pPr>
            <w:proofErr w:type="gramStart"/>
            <w:r>
              <w:t>rep(</w:t>
            </w:r>
            <w:proofErr w:type="gramEnd"/>
            <w:r>
              <w:rPr>
                <w:color w:val="4F9905"/>
              </w:rPr>
              <w:t>"hours &lt; 6"</w:t>
            </w:r>
            <w:r>
              <w:t xml:space="preserve">, </w:t>
            </w:r>
            <w:r>
              <w:rPr>
                <w:color w:val="0000CF"/>
              </w:rPr>
              <w:t>139</w:t>
            </w:r>
            <w:r>
              <w:t>), rep(</w:t>
            </w:r>
            <w:r>
              <w:rPr>
                <w:color w:val="4F9905"/>
              </w:rPr>
              <w:t>"6 &lt;= hours &lt;= 8"</w:t>
            </w:r>
            <w:r>
              <w:t xml:space="preserve">, </w:t>
            </w:r>
            <w:r>
              <w:rPr>
                <w:color w:val="0000CF"/>
              </w:rPr>
              <w:t>692</w:t>
            </w:r>
            <w:r>
              <w:t>), rep(</w:t>
            </w:r>
            <w:r>
              <w:rPr>
                <w:color w:val="4F9905"/>
              </w:rPr>
              <w:t>"hours &gt; 8"</w:t>
            </w:r>
            <w:r>
              <w:t xml:space="preserve">, </w:t>
            </w:r>
            <w:r>
              <w:rPr>
                <w:color w:val="0000CF"/>
              </w:rPr>
              <w:t>256</w:t>
            </w:r>
            <w:r>
              <w:t>)</w:t>
            </w:r>
          </w:p>
          <w:p w14:paraId="39C78C12" w14:textId="77777777" w:rsidR="00857679" w:rsidRDefault="00F25183">
            <w:pPr>
              <w:spacing w:after="0" w:line="282" w:lineRule="auto"/>
              <w:ind w:left="209" w:right="1041" w:firstLine="0"/>
            </w:pPr>
            <w:r>
              <w:t xml:space="preserve">), </w:t>
            </w:r>
            <w:r>
              <w:rPr>
                <w:color w:val="C4A100"/>
              </w:rPr>
              <w:t xml:space="preserve">profession = </w:t>
            </w:r>
            <w:proofErr w:type="gramStart"/>
            <w:r>
              <w:t>c( rep</w:t>
            </w:r>
            <w:proofErr w:type="gramEnd"/>
            <w:r>
              <w:t>(</w:t>
            </w:r>
            <w:r>
              <w:rPr>
                <w:color w:val="4F9905"/>
              </w:rPr>
              <w:t>"non-transportation workers"</w:t>
            </w:r>
            <w:r>
              <w:t xml:space="preserve">, </w:t>
            </w:r>
            <w:r>
              <w:rPr>
                <w:color w:val="0000CF"/>
              </w:rPr>
              <w:t>35</w:t>
            </w:r>
            <w:r>
              <w:t>), rep(</w:t>
            </w:r>
            <w:r>
              <w:rPr>
                <w:color w:val="4F9905"/>
              </w:rPr>
              <w:t>"transportation workers"</w:t>
            </w:r>
            <w:r>
              <w:t xml:space="preserve">, </w:t>
            </w:r>
            <w:r>
              <w:rPr>
                <w:color w:val="0000CF"/>
              </w:rPr>
              <w:t>104</w:t>
            </w:r>
            <w:r>
              <w:t>), rep(</w:t>
            </w:r>
            <w:r>
              <w:rPr>
                <w:color w:val="4F9905"/>
              </w:rPr>
              <w:t>"non-transportation workers"</w:t>
            </w:r>
            <w:r>
              <w:t xml:space="preserve">, </w:t>
            </w:r>
            <w:r>
              <w:rPr>
                <w:color w:val="0000CF"/>
              </w:rPr>
              <w:t>193</w:t>
            </w:r>
            <w:r>
              <w:t>), rep(</w:t>
            </w:r>
            <w:r>
              <w:rPr>
                <w:color w:val="4F9905"/>
              </w:rPr>
              <w:t>"transportation workers"</w:t>
            </w:r>
            <w:r>
              <w:t xml:space="preserve">, </w:t>
            </w:r>
            <w:r>
              <w:rPr>
                <w:color w:val="0000CF"/>
              </w:rPr>
              <w:t>499</w:t>
            </w:r>
            <w:r>
              <w:t>), rep(</w:t>
            </w:r>
            <w:r>
              <w:rPr>
                <w:color w:val="4F9905"/>
              </w:rPr>
              <w:t>"non-transportation workers"</w:t>
            </w:r>
            <w:r>
              <w:t xml:space="preserve">, </w:t>
            </w:r>
            <w:r>
              <w:rPr>
                <w:color w:val="0000CF"/>
              </w:rPr>
              <w:t>64</w:t>
            </w:r>
            <w:r>
              <w:t>), rep(</w:t>
            </w:r>
            <w:r>
              <w:rPr>
                <w:color w:val="4F9905"/>
              </w:rPr>
              <w:t>"transportation workers"</w:t>
            </w:r>
            <w:r>
              <w:t xml:space="preserve">, </w:t>
            </w:r>
            <w:r>
              <w:rPr>
                <w:color w:val="0000CF"/>
              </w:rPr>
              <w:t>192</w:t>
            </w:r>
            <w:r>
              <w:t>)</w:t>
            </w:r>
          </w:p>
          <w:p w14:paraId="375562D6" w14:textId="77777777" w:rsidR="00857679" w:rsidRDefault="00F25183">
            <w:pPr>
              <w:spacing w:after="0" w:line="259" w:lineRule="auto"/>
              <w:ind w:left="209" w:firstLine="0"/>
            </w:pPr>
            <w:r>
              <w:t>)</w:t>
            </w:r>
          </w:p>
          <w:p w14:paraId="61BD6C7A" w14:textId="77777777" w:rsidR="00857679" w:rsidRDefault="00F25183">
            <w:pPr>
              <w:spacing w:after="0" w:line="259" w:lineRule="auto"/>
              <w:ind w:left="0" w:firstLine="0"/>
            </w:pPr>
            <w:r>
              <w:t>)</w:t>
            </w:r>
          </w:p>
        </w:tc>
      </w:tr>
    </w:tbl>
    <w:p w14:paraId="6C897015" w14:textId="77777777" w:rsidR="00CC2984" w:rsidRDefault="00CC2984" w:rsidP="00CC2984">
      <w:pPr>
        <w:spacing w:after="22"/>
        <w:ind w:left="516" w:firstLine="0"/>
      </w:pPr>
    </w:p>
    <w:p w14:paraId="4447DE7D" w14:textId="1C5B1035" w:rsidR="00857679" w:rsidRDefault="00F25183">
      <w:pPr>
        <w:numPr>
          <w:ilvl w:val="1"/>
          <w:numId w:val="2"/>
        </w:numPr>
        <w:spacing w:after="22"/>
        <w:ind w:left="516" w:hanging="266"/>
      </w:pPr>
      <w:r>
        <w:t>What is the null and alternative hypothesis?</w:t>
      </w:r>
    </w:p>
    <w:p w14:paraId="142F4B96" w14:textId="7364132B" w:rsidR="00857679" w:rsidRDefault="00F25183">
      <w:pPr>
        <w:numPr>
          <w:ilvl w:val="1"/>
          <w:numId w:val="2"/>
        </w:numPr>
        <w:spacing w:after="21" w:line="245" w:lineRule="auto"/>
        <w:ind w:left="516" w:hanging="266"/>
      </w:pPr>
      <w:r>
        <w:t xml:space="preserve">Use the </w:t>
      </w:r>
      <w:r>
        <w:t xml:space="preserve">infer </w:t>
      </w:r>
      <w:r>
        <w:t>package in R to carry out the randomization procedure and theoretical method for the Chi</w:t>
      </w:r>
      <w:r w:rsidR="00CC2984">
        <w:t>-</w:t>
      </w:r>
      <w:r>
        <w:t>Squared test for independence. Plot the resulting distributions and provide a short description/analysis of the plot.</w:t>
      </w:r>
    </w:p>
    <w:p w14:paraId="75737BBA" w14:textId="77777777" w:rsidR="00857679" w:rsidRDefault="00F25183">
      <w:pPr>
        <w:numPr>
          <w:ilvl w:val="1"/>
          <w:numId w:val="2"/>
        </w:numPr>
        <w:ind w:left="516" w:hanging="266"/>
      </w:pPr>
      <w:r>
        <w:t>Compute the p-value using the randomization and th</w:t>
      </w:r>
      <w:r>
        <w:t>eory. Do they agree? What is the conclusion?</w:t>
      </w:r>
    </w:p>
    <w:p w14:paraId="7ECF1EBC" w14:textId="6ADB1FE9" w:rsidR="00857679" w:rsidRDefault="00CC2984" w:rsidP="00CC2984">
      <w:pPr>
        <w:spacing w:after="0" w:line="240" w:lineRule="auto"/>
        <w:ind w:left="0" w:firstLine="0"/>
      </w:pPr>
      <w:r>
        <w:br w:type="page"/>
      </w:r>
    </w:p>
    <w:p w14:paraId="48B4B442" w14:textId="77777777" w:rsidR="00857679" w:rsidRDefault="00F25183">
      <w:pPr>
        <w:pStyle w:val="Heading1"/>
        <w:ind w:left="367" w:hanging="372"/>
      </w:pPr>
      <w:r>
        <w:lastRenderedPageBreak/>
        <w:t>Inference for One Mean</w:t>
      </w:r>
    </w:p>
    <w:p w14:paraId="577432C0" w14:textId="77777777" w:rsidR="00857679" w:rsidRDefault="00F25183">
      <w:pPr>
        <w:spacing w:after="267"/>
        <w:ind w:left="13"/>
      </w:pPr>
      <w:r>
        <w:t xml:space="preserve">The exercise problems shown below was taken and slightly modified from your textbook </w:t>
      </w:r>
      <w:hyperlink r:id="rId17" w:anchor="chp19-exercises">
        <w:proofErr w:type="spellStart"/>
        <w:r>
          <w:rPr>
            <w:color w:val="FF0000"/>
          </w:rPr>
          <w:t>OpenIntro</w:t>
        </w:r>
        <w:proofErr w:type="spellEnd"/>
        <w:r>
          <w:rPr>
            <w:color w:val="FF0000"/>
          </w:rPr>
          <w:t>: Introduc</w:t>
        </w:r>
      </w:hyperlink>
      <w:hyperlink r:id="rId18" w:anchor="chp19-exercises">
        <w:r>
          <w:rPr>
            <w:color w:val="FF0000"/>
          </w:rPr>
          <w:t>tion to Modern Statistics Section 19.4</w:t>
        </w:r>
      </w:hyperlink>
      <w:hyperlink r:id="rId19" w:anchor="chp19-exercises">
        <w:r>
          <w:t>.</w:t>
        </w:r>
      </w:hyperlink>
    </w:p>
    <w:p w14:paraId="1FCBC35F" w14:textId="77777777" w:rsidR="00857679" w:rsidRDefault="00F25183">
      <w:pPr>
        <w:numPr>
          <w:ilvl w:val="0"/>
          <w:numId w:val="3"/>
        </w:numPr>
        <w:spacing w:after="113" w:line="250" w:lineRule="auto"/>
        <w:ind w:right="24" w:hanging="280"/>
        <w:jc w:val="both"/>
      </w:pPr>
      <w:r>
        <w:rPr>
          <w:b/>
        </w:rPr>
        <w:t>True or False.</w:t>
      </w:r>
    </w:p>
    <w:p w14:paraId="6712E242" w14:textId="77777777" w:rsidR="00857679" w:rsidRDefault="00F25183">
      <w:r>
        <w:t>Determine if the statements below are true or false. For each false statement, explain why it is false.</w:t>
      </w:r>
    </w:p>
    <w:p w14:paraId="5A7EFA82" w14:textId="77777777" w:rsidR="00857679" w:rsidRDefault="00F25183">
      <w:pPr>
        <w:numPr>
          <w:ilvl w:val="1"/>
          <w:numId w:val="3"/>
        </w:numPr>
        <w:spacing w:after="21" w:line="245" w:lineRule="auto"/>
        <w:ind w:left="516" w:hanging="266"/>
      </w:pPr>
      <w:r>
        <w:t xml:space="preserve">A 99% confidence interval for a population mean </w:t>
      </w:r>
      <w:r>
        <w:rPr>
          <w:i/>
        </w:rPr>
        <w:t xml:space="preserve">µ </w:t>
      </w:r>
      <w:r>
        <w:t>based on a random sample of size 10 is 55</w:t>
      </w:r>
      <w:r>
        <w:rPr>
          <w:i/>
        </w:rPr>
        <w:t>.</w:t>
      </w:r>
      <w:r>
        <w:t>5 to 7</w:t>
      </w:r>
      <w:r>
        <w:t>1</w:t>
      </w:r>
      <w:r>
        <w:rPr>
          <w:i/>
        </w:rPr>
        <w:t>.</w:t>
      </w:r>
      <w:r>
        <w:t xml:space="preserve">9. It follows that the p-value from the hypothesis test </w:t>
      </w:r>
      <w:r>
        <w:rPr>
          <w:i/>
        </w:rPr>
        <w:t>H</w:t>
      </w:r>
      <w:r>
        <w:rPr>
          <w:vertAlign w:val="subscript"/>
        </w:rPr>
        <w:t>0</w:t>
      </w:r>
      <w:r>
        <w:t xml:space="preserve">: </w:t>
      </w:r>
      <w:r>
        <w:rPr>
          <w:i/>
        </w:rPr>
        <w:t xml:space="preserve">µ </w:t>
      </w:r>
      <w:r>
        <w:t xml:space="preserve">= 70 versus </w:t>
      </w:r>
      <w:r>
        <w:rPr>
          <w:i/>
        </w:rPr>
        <w:t>H</w:t>
      </w:r>
      <w:r>
        <w:rPr>
          <w:i/>
          <w:vertAlign w:val="subscript"/>
        </w:rPr>
        <w:t>A</w:t>
      </w:r>
      <w:r>
        <w:t xml:space="preserve">: </w:t>
      </w:r>
      <w:r>
        <w:rPr>
          <w:i/>
        </w:rPr>
        <w:t>µ 6</w:t>
      </w:r>
      <w:r>
        <w:t xml:space="preserve">= 70 is significant at the </w:t>
      </w:r>
      <w:r>
        <w:rPr>
          <w:i/>
        </w:rPr>
        <w:t xml:space="preserve">α </w:t>
      </w:r>
      <w:r>
        <w:t>= 0</w:t>
      </w:r>
      <w:r>
        <w:rPr>
          <w:i/>
        </w:rPr>
        <w:t>.</w:t>
      </w:r>
      <w:r>
        <w:t>05 level.</w:t>
      </w:r>
    </w:p>
    <w:p w14:paraId="545D22B8" w14:textId="77777777" w:rsidR="00857679" w:rsidRDefault="00F25183">
      <w:pPr>
        <w:numPr>
          <w:ilvl w:val="1"/>
          <w:numId w:val="3"/>
        </w:numPr>
        <w:spacing w:after="21"/>
        <w:ind w:left="516" w:hanging="266"/>
      </w:pPr>
      <w:r>
        <w:t xml:space="preserve">The conditions for one mean inference </w:t>
      </w:r>
      <w:proofErr w:type="gramStart"/>
      <w:r>
        <w:t>is</w:t>
      </w:r>
      <w:proofErr w:type="gramEnd"/>
      <w:r>
        <w:t xml:space="preserve"> dependence and abnormality of the sampling distribution.</w:t>
      </w:r>
    </w:p>
    <w:p w14:paraId="1409D05A" w14:textId="77777777" w:rsidR="00857679" w:rsidRDefault="00F25183">
      <w:pPr>
        <w:numPr>
          <w:ilvl w:val="1"/>
          <w:numId w:val="3"/>
        </w:numPr>
        <w:spacing w:after="275"/>
        <w:ind w:left="516" w:hanging="266"/>
      </w:pPr>
      <w:r>
        <w:t>As the degrees of freedom decreases, the t-distribution approaches the standard normal distribution.</w:t>
      </w:r>
    </w:p>
    <w:p w14:paraId="578AC890" w14:textId="77777777" w:rsidR="00857679" w:rsidRDefault="00F25183">
      <w:pPr>
        <w:numPr>
          <w:ilvl w:val="0"/>
          <w:numId w:val="3"/>
        </w:numPr>
        <w:spacing w:after="113" w:line="250" w:lineRule="auto"/>
        <w:ind w:right="24" w:hanging="280"/>
        <w:jc w:val="both"/>
      </w:pPr>
      <w:r>
        <w:rPr>
          <w:b/>
        </w:rPr>
        <w:t>Length of Gestation.</w:t>
      </w:r>
    </w:p>
    <w:p w14:paraId="023D1B2D" w14:textId="77777777" w:rsidR="00857679" w:rsidRDefault="00F25183">
      <w:pPr>
        <w:spacing w:after="112" w:line="245" w:lineRule="auto"/>
        <w:ind w:left="10" w:right="-4" w:firstLine="0"/>
        <w:jc w:val="both"/>
      </w:pPr>
      <w:r>
        <w:t>Every year, the United States Department of Health and Human Services releases to the public a large dataset containing information on births recorded in the country. This dataset has been of interest to medical researchers who are studying the relation be</w:t>
      </w:r>
      <w:r>
        <w:t>tween habits and practices of expectant mothers and the birth of their children.</w:t>
      </w:r>
    </w:p>
    <w:p w14:paraId="7D483F2C" w14:textId="77777777" w:rsidR="00857679" w:rsidRDefault="00F25183">
      <w:pPr>
        <w:spacing w:after="117" w:line="245" w:lineRule="auto"/>
        <w:ind w:left="10" w:right="-4" w:firstLine="0"/>
        <w:jc w:val="both"/>
      </w:pPr>
      <w:r>
        <w:t>In this exercise we work with a random sample of 1,000 cases from the dataset released in 2014. The length of pregnancy, measured in weeks, is commonly referred to as gestatio</w:t>
      </w:r>
      <w:r>
        <w:t xml:space="preserve">n. The </w:t>
      </w:r>
      <w:hyperlink r:id="rId20">
        <w:r>
          <w:rPr>
            <w:color w:val="FF0000"/>
          </w:rPr>
          <w:t>births14</w:t>
        </w:r>
      </w:hyperlink>
      <w:r>
        <w:rPr>
          <w:color w:val="FF0000"/>
        </w:rPr>
        <w:t xml:space="preserve"> </w:t>
      </w:r>
      <w:r>
        <w:t xml:space="preserve">data used in this exercise can be found in the </w:t>
      </w:r>
      <w:hyperlink r:id="rId21">
        <w:proofErr w:type="spellStart"/>
        <w:r>
          <w:rPr>
            <w:b/>
            <w:color w:val="FF0000"/>
          </w:rPr>
          <w:t>openintro</w:t>
        </w:r>
        <w:proofErr w:type="spellEnd"/>
      </w:hyperlink>
      <w:r>
        <w:rPr>
          <w:b/>
          <w:color w:val="FF0000"/>
        </w:rPr>
        <w:t xml:space="preserve"> </w:t>
      </w:r>
      <w:r>
        <w:t>R package.</w:t>
      </w:r>
    </w:p>
    <w:p w14:paraId="57AC732C" w14:textId="77777777" w:rsidR="00857679" w:rsidRDefault="00F25183">
      <w:pPr>
        <w:ind w:left="13"/>
      </w:pPr>
      <w:r>
        <w:t>You might have heard that hu</w:t>
      </w:r>
      <w:r>
        <w:t xml:space="preserve">man gestation is typically 40 weeks. To assess the </w:t>
      </w:r>
      <w:proofErr w:type="gramStart"/>
      <w:r>
        <w:t>40 week</w:t>
      </w:r>
      <w:proofErr w:type="gramEnd"/>
      <w:r>
        <w:t xml:space="preserve"> claim, the null and alternative hypotheses is as follows.</w:t>
      </w:r>
    </w:p>
    <w:p w14:paraId="0DCB3707" w14:textId="77777777" w:rsidR="00857679" w:rsidRDefault="00F25183">
      <w:pPr>
        <w:spacing w:after="214" w:line="259" w:lineRule="auto"/>
        <w:jc w:val="center"/>
      </w:pPr>
      <w:r>
        <w:rPr>
          <w:i/>
        </w:rPr>
        <w:t>H</w:t>
      </w:r>
      <w:r>
        <w:rPr>
          <w:vertAlign w:val="subscript"/>
        </w:rPr>
        <w:t>0</w:t>
      </w:r>
      <w:r>
        <w:t>: The average length of pregnancy in the population is 40 weeks.</w:t>
      </w:r>
    </w:p>
    <w:p w14:paraId="480ACB6E" w14:textId="77777777" w:rsidR="00857679" w:rsidRDefault="00F25183">
      <w:pPr>
        <w:spacing w:after="214" w:line="259" w:lineRule="auto"/>
        <w:ind w:right="39"/>
        <w:jc w:val="center"/>
      </w:pPr>
      <w:r>
        <w:rPr>
          <w:i/>
        </w:rPr>
        <w:t xml:space="preserve">µ </w:t>
      </w:r>
      <w:r>
        <w:t>= 40</w:t>
      </w:r>
    </w:p>
    <w:p w14:paraId="612B042A" w14:textId="77777777" w:rsidR="00857679" w:rsidRDefault="00F25183">
      <w:pPr>
        <w:spacing w:after="214" w:line="259" w:lineRule="auto"/>
        <w:jc w:val="center"/>
      </w:pPr>
      <w:r>
        <w:rPr>
          <w:i/>
        </w:rPr>
        <w:t>H</w:t>
      </w:r>
      <w:r>
        <w:rPr>
          <w:i/>
          <w:vertAlign w:val="subscript"/>
        </w:rPr>
        <w:t>A</w:t>
      </w:r>
      <w:r>
        <w:t>: The average length of pregnancy in the population is not 40 w</w:t>
      </w:r>
      <w:r>
        <w:t>eeks.</w:t>
      </w:r>
    </w:p>
    <w:p w14:paraId="4A4BAADB" w14:textId="232F150A" w:rsidR="00857679" w:rsidRDefault="00F25183">
      <w:pPr>
        <w:spacing w:after="214" w:line="259" w:lineRule="auto"/>
        <w:ind w:right="39"/>
        <w:jc w:val="center"/>
      </w:pPr>
      <w:r>
        <w:rPr>
          <w:i/>
        </w:rPr>
        <w:t xml:space="preserve">µ </w:t>
      </w:r>
      <m:oMath>
        <m:r>
          <w:rPr>
            <w:rFonts w:ascii="Cambria Math" w:hAnsi="Cambria Math"/>
          </w:rPr>
          <m:t>≠</m:t>
        </m:r>
      </m:oMath>
      <w:r>
        <w:t xml:space="preserve"> 40</w:t>
      </w:r>
    </w:p>
    <w:p w14:paraId="53E6671A" w14:textId="77777777" w:rsidR="00857679" w:rsidRDefault="00F25183">
      <w:pPr>
        <w:numPr>
          <w:ilvl w:val="0"/>
          <w:numId w:val="4"/>
        </w:numPr>
        <w:spacing w:after="16"/>
        <w:ind w:left="516" w:hanging="266"/>
      </w:pPr>
      <w:r>
        <w:t>Use R to compute, the summarized statistics of the data (</w:t>
      </w:r>
      <w:proofErr w:type="gramStart"/>
      <w:r>
        <w:t>e.g.</w:t>
      </w:r>
      <w:proofErr w:type="gramEnd"/>
      <w:r>
        <w:t xml:space="preserve"> mean, standard deviation, quartiles, </w:t>
      </w:r>
      <w:proofErr w:type="spellStart"/>
      <w:r>
        <w:t>etc</w:t>
      </w:r>
      <w:proofErr w:type="spellEnd"/>
      <w:r>
        <w:t>). Provide a visualization (histogram and boxplot) of the number of weeks and make an assessment on whether the conditions for inference for</w:t>
      </w:r>
      <w:r>
        <w:t xml:space="preserve"> one mean are satisfied.</w:t>
      </w:r>
    </w:p>
    <w:p w14:paraId="490E3E97" w14:textId="77777777" w:rsidR="00857679" w:rsidRDefault="00F25183">
      <w:pPr>
        <w:numPr>
          <w:ilvl w:val="0"/>
          <w:numId w:val="4"/>
        </w:numPr>
        <w:spacing w:after="16"/>
        <w:ind w:left="516" w:hanging="266"/>
      </w:pPr>
      <w:r>
        <w:t xml:space="preserve">Use the </w:t>
      </w:r>
      <w:r>
        <w:t xml:space="preserve">infer </w:t>
      </w:r>
      <w:r>
        <w:t>package in R to carry out the simulation and theoretical method for the hypothesis test. Interpret the p-value and provide a conclusion in context of the data. Include the visualizations of the theoretical and simulat</w:t>
      </w:r>
      <w:r>
        <w:t>ed distributions with the test statistic and the shaded p-value. Compare the standard errors of the simulation and the theoretical results. Should it closely agree? Why or why not?</w:t>
      </w:r>
    </w:p>
    <w:p w14:paraId="42840125" w14:textId="77777777" w:rsidR="00857679" w:rsidRDefault="00F25183">
      <w:pPr>
        <w:numPr>
          <w:ilvl w:val="0"/>
          <w:numId w:val="4"/>
        </w:numPr>
        <w:ind w:left="516" w:hanging="266"/>
      </w:pPr>
      <w:r>
        <w:t xml:space="preserve">Use the </w:t>
      </w:r>
      <w:r>
        <w:t xml:space="preserve">infer </w:t>
      </w:r>
      <w:r>
        <w:t>package in R to carry out the simulation and theoretical meth</w:t>
      </w:r>
      <w:r>
        <w:t>od for computing the 90% confidence interval. Interpret the 90% confidence interval and provide a conclusion in context of the data. Include the visualizations of the theoretical and simulated distributions with the 90% confidence interval. Compare the sta</w:t>
      </w:r>
      <w:r>
        <w:t>ndard errors of the simulation and the theoretical results. Should it closely agree? Why or why not?</w:t>
      </w:r>
    </w:p>
    <w:sectPr w:rsidR="00857679">
      <w:footerReference w:type="even" r:id="rId22"/>
      <w:footerReference w:type="default" r:id="rId23"/>
      <w:footerReference w:type="first" r:id="rId24"/>
      <w:pgSz w:w="12240" w:h="15840"/>
      <w:pgMar w:top="733" w:right="1401" w:bottom="3575" w:left="1430" w:header="7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08A9" w14:textId="77777777" w:rsidR="00F25183" w:rsidRDefault="00F25183">
      <w:pPr>
        <w:spacing w:after="0" w:line="240" w:lineRule="auto"/>
      </w:pPr>
      <w:r>
        <w:separator/>
      </w:r>
    </w:p>
  </w:endnote>
  <w:endnote w:type="continuationSeparator" w:id="0">
    <w:p w14:paraId="1F2B8327" w14:textId="77777777" w:rsidR="00F25183" w:rsidRDefault="00F2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292D" w14:textId="77777777" w:rsidR="00857679" w:rsidRDefault="00F25183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9272" w14:textId="77777777" w:rsidR="00857679" w:rsidRDefault="00F25183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D39A" w14:textId="77777777" w:rsidR="00857679" w:rsidRDefault="00F25183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4BC1" w14:textId="77777777" w:rsidR="00F25183" w:rsidRDefault="00F25183">
      <w:pPr>
        <w:spacing w:after="0" w:line="240" w:lineRule="auto"/>
      </w:pPr>
      <w:r>
        <w:separator/>
      </w:r>
    </w:p>
  </w:footnote>
  <w:footnote w:type="continuationSeparator" w:id="0">
    <w:p w14:paraId="506C5F2A" w14:textId="77777777" w:rsidR="00F25183" w:rsidRDefault="00F2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66AD"/>
    <w:multiLevelType w:val="hybridMultilevel"/>
    <w:tmpl w:val="7830399E"/>
    <w:lvl w:ilvl="0" w:tplc="D3E20FCE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A5A16">
      <w:start w:val="1"/>
      <w:numFmt w:val="lowerLetter"/>
      <w:lvlText w:val="%2."/>
      <w:lvlJc w:val="left"/>
      <w:pPr>
        <w:ind w:left="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2A65A8">
      <w:start w:val="1"/>
      <w:numFmt w:val="lowerRoman"/>
      <w:lvlText w:val="%3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7EE420">
      <w:start w:val="1"/>
      <w:numFmt w:val="decimal"/>
      <w:lvlText w:val="%4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899CE">
      <w:start w:val="1"/>
      <w:numFmt w:val="lowerLetter"/>
      <w:lvlText w:val="%5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448DE">
      <w:start w:val="1"/>
      <w:numFmt w:val="lowerRoman"/>
      <w:lvlText w:val="%6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279EE">
      <w:start w:val="1"/>
      <w:numFmt w:val="decimal"/>
      <w:lvlText w:val="%7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BE4024">
      <w:start w:val="1"/>
      <w:numFmt w:val="lowerLetter"/>
      <w:lvlText w:val="%8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60E7CA">
      <w:start w:val="1"/>
      <w:numFmt w:val="lowerRoman"/>
      <w:lvlText w:val="%9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E00D7"/>
    <w:multiLevelType w:val="hybridMultilevel"/>
    <w:tmpl w:val="DF8A50F0"/>
    <w:lvl w:ilvl="0" w:tplc="68F61B7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461D6">
      <w:start w:val="1"/>
      <w:numFmt w:val="lowerLetter"/>
      <w:lvlText w:val="%2."/>
      <w:lvlJc w:val="left"/>
      <w:pPr>
        <w:ind w:left="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AEE62">
      <w:start w:val="1"/>
      <w:numFmt w:val="lowerRoman"/>
      <w:lvlText w:val="%3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CA302">
      <w:start w:val="1"/>
      <w:numFmt w:val="decimal"/>
      <w:lvlText w:val="%4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A7DE0">
      <w:start w:val="1"/>
      <w:numFmt w:val="lowerLetter"/>
      <w:lvlText w:val="%5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893E6">
      <w:start w:val="1"/>
      <w:numFmt w:val="lowerRoman"/>
      <w:lvlText w:val="%6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E3F3E">
      <w:start w:val="1"/>
      <w:numFmt w:val="decimal"/>
      <w:lvlText w:val="%7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52D0FE">
      <w:start w:val="1"/>
      <w:numFmt w:val="lowerLetter"/>
      <w:lvlText w:val="%8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6B5C2">
      <w:start w:val="1"/>
      <w:numFmt w:val="lowerRoman"/>
      <w:lvlText w:val="%9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BD1174"/>
    <w:multiLevelType w:val="hybridMultilevel"/>
    <w:tmpl w:val="6D7E112C"/>
    <w:lvl w:ilvl="0" w:tplc="0C2A1F5C">
      <w:start w:val="1"/>
      <w:numFmt w:val="lowerLetter"/>
      <w:lvlText w:val="%1."/>
      <w:lvlJc w:val="left"/>
      <w:pPr>
        <w:ind w:left="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0D4A8">
      <w:start w:val="1"/>
      <w:numFmt w:val="lowerLetter"/>
      <w:lvlText w:val="%2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944BF8">
      <w:start w:val="1"/>
      <w:numFmt w:val="lowerRoman"/>
      <w:lvlText w:val="%3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47B18">
      <w:start w:val="1"/>
      <w:numFmt w:val="decimal"/>
      <w:lvlText w:val="%4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C985E">
      <w:start w:val="1"/>
      <w:numFmt w:val="lowerLetter"/>
      <w:lvlText w:val="%5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304BA0">
      <w:start w:val="1"/>
      <w:numFmt w:val="lowerRoman"/>
      <w:lvlText w:val="%6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07F1C">
      <w:start w:val="1"/>
      <w:numFmt w:val="decimal"/>
      <w:lvlText w:val="%7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6F806">
      <w:start w:val="1"/>
      <w:numFmt w:val="lowerLetter"/>
      <w:lvlText w:val="%8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E04B5E">
      <w:start w:val="1"/>
      <w:numFmt w:val="lowerRoman"/>
      <w:lvlText w:val="%9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B76814"/>
    <w:multiLevelType w:val="hybridMultilevel"/>
    <w:tmpl w:val="4162A868"/>
    <w:lvl w:ilvl="0" w:tplc="2FAA1AAE">
      <w:start w:val="1"/>
      <w:numFmt w:val="bullet"/>
      <w:lvlText w:val="•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49C88">
      <w:start w:val="1"/>
      <w:numFmt w:val="bullet"/>
      <w:lvlText w:val="o"/>
      <w:lvlJc w:val="left"/>
      <w:pPr>
        <w:ind w:left="1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4681A">
      <w:start w:val="1"/>
      <w:numFmt w:val="bullet"/>
      <w:lvlText w:val="▪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4A85B0">
      <w:start w:val="1"/>
      <w:numFmt w:val="bullet"/>
      <w:lvlText w:val="•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8CF98">
      <w:start w:val="1"/>
      <w:numFmt w:val="bullet"/>
      <w:lvlText w:val="o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216">
      <w:start w:val="1"/>
      <w:numFmt w:val="bullet"/>
      <w:lvlText w:val="▪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C7892">
      <w:start w:val="1"/>
      <w:numFmt w:val="bullet"/>
      <w:lvlText w:val="•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A8B748">
      <w:start w:val="1"/>
      <w:numFmt w:val="bullet"/>
      <w:lvlText w:val="o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0A3772">
      <w:start w:val="1"/>
      <w:numFmt w:val="bullet"/>
      <w:lvlText w:val="▪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96677E"/>
    <w:multiLevelType w:val="hybridMultilevel"/>
    <w:tmpl w:val="2E2EFAD4"/>
    <w:lvl w:ilvl="0" w:tplc="4022E492">
      <w:start w:val="1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B45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EB56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20EA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ACE6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ADCF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C43E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A1F4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A9F3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79"/>
    <w:rsid w:val="00857679"/>
    <w:rsid w:val="00CC2984"/>
    <w:rsid w:val="00F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7963"/>
  <w15:docId w15:val="{AE3D23B9-0A5B-C247-A181-9F56C97D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5" w:line="248" w:lineRule="auto"/>
      <w:ind w:left="2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spacing w:after="78" w:line="259" w:lineRule="auto"/>
      <w:ind w:left="2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2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d-statistics.github.io/math141-fall2021/homeworks.html" TargetMode="External"/><Relationship Id="rId13" Type="http://schemas.openxmlformats.org/officeDocument/2006/relationships/hyperlink" Target="https://openintro-ims.netlify.app/inference-tables.html" TargetMode="External"/><Relationship Id="rId18" Type="http://schemas.openxmlformats.org/officeDocument/2006/relationships/hyperlink" Target="https://openintro-ims.netlify.app/inference-table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penintrostat.github.io/openintro" TargetMode="External"/><Relationship Id="rId7" Type="http://schemas.openxmlformats.org/officeDocument/2006/relationships/hyperlink" Target="https://reed-statistics.github.io/math141-fall2021/homeworks.html" TargetMode="External"/><Relationship Id="rId12" Type="http://schemas.openxmlformats.org/officeDocument/2006/relationships/hyperlink" Target="https://apps.apple.com/us/app/scanner-app-scan-pdf-document/id595563753" TargetMode="External"/><Relationship Id="rId17" Type="http://schemas.openxmlformats.org/officeDocument/2006/relationships/hyperlink" Target="https://openintro-ims.netlify.app/inference-table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leepfoundation.org/professionals/sleep-america-polls" TargetMode="External"/><Relationship Id="rId20" Type="http://schemas.openxmlformats.org/officeDocument/2006/relationships/hyperlink" Target="http://openintrostat.github.io/openintro/reference/births1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us/app/scanner-app-scan-pdf-document/id595563753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openintro-ims.netlify.app/inference-tables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y.google.com/store/apps/details?id=com.appxy.tinyscanner&amp;hl=en_US&amp;gl=US" TargetMode="External"/><Relationship Id="rId19" Type="http://schemas.openxmlformats.org/officeDocument/2006/relationships/hyperlink" Target="https://openintro-ims.netlify.app/inference-tab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appxy.tinyscanner&amp;hl=en_US&amp;gl=US" TargetMode="External"/><Relationship Id="rId14" Type="http://schemas.openxmlformats.org/officeDocument/2006/relationships/hyperlink" Target="https://openintro-ims.netlify.app/inference-tables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8 - MATH 141</dc:title>
  <dc:subject/>
  <dc:creator>Microsoft Office User</dc:creator>
  <cp:keywords/>
  <cp:lastModifiedBy>Microsoft Office User</cp:lastModifiedBy>
  <cp:revision>2</cp:revision>
  <dcterms:created xsi:type="dcterms:W3CDTF">2021-11-17T22:50:00Z</dcterms:created>
  <dcterms:modified xsi:type="dcterms:W3CDTF">2021-11-17T22:50:00Z</dcterms:modified>
</cp:coreProperties>
</file>